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6B31" w14:textId="183C60E6" w:rsidR="00BD214D" w:rsidRPr="00BD214D" w:rsidRDefault="00890BC4" w:rsidP="00890BC4">
      <w:pPr>
        <w:rPr>
          <w:b/>
          <w:bCs/>
          <w:color w:val="215E99" w:themeColor="text2" w:themeTint="BF"/>
          <w:sz w:val="32"/>
          <w:szCs w:val="32"/>
        </w:rPr>
      </w:pPr>
      <w:r w:rsidRPr="00E01649">
        <w:rPr>
          <w:sz w:val="28"/>
          <w:szCs w:val="28"/>
        </w:rPr>
        <w:br/>
      </w:r>
      <w:r w:rsidR="00471360" w:rsidRPr="00BD214D"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  <w:t>MANUALE</w:t>
      </w:r>
      <w:r w:rsidRPr="00BD214D"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  <w:t xml:space="preserve"> OPERATIV</w:t>
      </w:r>
      <w:r w:rsidR="00471360" w:rsidRPr="00BD214D"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  <w:t>O - CARICAMENTO CREDITO FRINGE BENEFIT</w:t>
      </w:r>
      <w:r w:rsidR="00BD214D">
        <w:rPr>
          <w:b/>
          <w:bCs/>
          <w:color w:val="215E99" w:themeColor="text2" w:themeTint="BF"/>
          <w:sz w:val="32"/>
          <w:szCs w:val="32"/>
        </w:rPr>
        <w:br/>
        <w:t>_________________________________________________________________</w:t>
      </w:r>
    </w:p>
    <w:p w14:paraId="69E7679E" w14:textId="765458A7" w:rsidR="00471360" w:rsidRPr="00471360" w:rsidRDefault="00471360" w:rsidP="00471360">
      <w:pPr>
        <w:rPr>
          <w:u w:val="single"/>
        </w:rPr>
      </w:pPr>
      <w:r w:rsidRPr="00471360">
        <w:rPr>
          <w:rFonts w:ascii="Cambria" w:hAnsi="Cambria"/>
          <w:sz w:val="22"/>
          <w:szCs w:val="22"/>
          <w:u w:val="single"/>
        </w:rPr>
        <w:t xml:space="preserve">Il servizio permette all’azienda di acquistare ed erogare buoni spesa natalizi ai propri dipendenti, tramite caricamento del credito sulla </w:t>
      </w:r>
      <w:r w:rsidR="004A7F36">
        <w:rPr>
          <w:rFonts w:ascii="Cambria" w:hAnsi="Cambria"/>
          <w:sz w:val="22"/>
          <w:szCs w:val="22"/>
          <w:u w:val="single"/>
        </w:rPr>
        <w:t>piattaforma</w:t>
      </w:r>
      <w:r w:rsidRPr="00BD214D">
        <w:rPr>
          <w:rFonts w:ascii="Cambria" w:hAnsi="Cambria"/>
          <w:sz w:val="22"/>
          <w:szCs w:val="22"/>
          <w:u w:val="single"/>
        </w:rPr>
        <w:t xml:space="preserve"> di</w:t>
      </w:r>
      <w:r w:rsidRPr="00471360">
        <w:rPr>
          <w:rFonts w:ascii="Cambria" w:hAnsi="Cambria"/>
          <w:sz w:val="22"/>
          <w:szCs w:val="22"/>
          <w:u w:val="single"/>
        </w:rPr>
        <w:t xml:space="preserve"> Welfarebit.</w:t>
      </w:r>
      <w:r w:rsidR="00BD214D" w:rsidRPr="00BD214D">
        <w:rPr>
          <w:u w:val="single"/>
        </w:rPr>
        <w:br/>
      </w:r>
    </w:p>
    <w:p w14:paraId="0678D149" w14:textId="6604525B" w:rsidR="00085A79" w:rsidRPr="00085A79" w:rsidRDefault="00085A79" w:rsidP="00085A79">
      <w:pPr>
        <w:rPr>
          <w:rFonts w:ascii="Cambria" w:hAnsi="Cambria"/>
          <w:b/>
          <w:bCs/>
          <w:color w:val="215E99" w:themeColor="text2" w:themeTint="BF"/>
        </w:rPr>
      </w:pPr>
      <w:r w:rsidRPr="00085A79">
        <w:rPr>
          <w:rFonts w:ascii="Cambria" w:hAnsi="Cambria"/>
          <w:b/>
          <w:bCs/>
          <w:color w:val="215E99" w:themeColor="text2" w:themeTint="BF"/>
        </w:rPr>
        <w:t>1) Flusso operativo</w:t>
      </w:r>
    </w:p>
    <w:p w14:paraId="6401818F" w14:textId="4E7ADB77" w:rsidR="00085A79" w:rsidRPr="00085A79" w:rsidRDefault="00085A79" w:rsidP="00E12EF0">
      <w:pPr>
        <w:pStyle w:val="Paragrafoelenco"/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085A79">
        <w:rPr>
          <w:rFonts w:ascii="Cambria" w:hAnsi="Cambria"/>
          <w:sz w:val="22"/>
          <w:szCs w:val="22"/>
        </w:rPr>
        <w:t>Scaricare il template (pulsante “</w:t>
      </w:r>
      <w:r w:rsidRPr="00085A79">
        <w:rPr>
          <w:rFonts w:ascii="Cambria" w:hAnsi="Cambria"/>
          <w:noProof/>
          <w:sz w:val="22"/>
          <w:szCs w:val="22"/>
        </w:rPr>
        <w:drawing>
          <wp:inline distT="0" distB="0" distL="0" distR="0" wp14:anchorId="5B6F0699" wp14:editId="7946492E">
            <wp:extent cx="586740" cy="220980"/>
            <wp:effectExtent l="0" t="0" r="3810" b="7620"/>
            <wp:docPr id="2023167332" name="Immagine 4" descr="Immagine che contiene testo, Carattere, Blu elettric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magine che contiene testo, Carattere, Blu elettrico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A79">
        <w:rPr>
          <w:rFonts w:ascii="Cambria" w:hAnsi="Cambria"/>
          <w:sz w:val="22"/>
          <w:szCs w:val="22"/>
        </w:rPr>
        <w:t>”). Il file contiene i dati attuali dei lavoratori presenti sul portale.</w:t>
      </w:r>
    </w:p>
    <w:p w14:paraId="28D432F4" w14:textId="00EB6618" w:rsidR="00085A79" w:rsidRPr="00085A79" w:rsidRDefault="00085A79" w:rsidP="00E12EF0">
      <w:pPr>
        <w:pStyle w:val="Paragrafoelenco"/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085A79">
        <w:rPr>
          <w:rFonts w:ascii="Cambria" w:hAnsi="Cambria"/>
          <w:sz w:val="22"/>
          <w:szCs w:val="22"/>
        </w:rPr>
        <w:t>Compilare il template seguendo le regole e i vincoli descritti nel punto “2) Campi obbligatori e regole di compilazione”</w:t>
      </w:r>
      <w:r>
        <w:rPr>
          <w:rFonts w:ascii="Cambria" w:hAnsi="Cambria"/>
          <w:sz w:val="22"/>
          <w:szCs w:val="22"/>
        </w:rPr>
        <w:t xml:space="preserve"> e/o visualizzando il template esemplificativo</w:t>
      </w:r>
      <w:r w:rsidRPr="00085A79">
        <w:rPr>
          <w:rFonts w:ascii="Cambria" w:hAnsi="Cambria"/>
          <w:sz w:val="22"/>
          <w:szCs w:val="22"/>
        </w:rPr>
        <w:t>.</w:t>
      </w:r>
    </w:p>
    <w:p w14:paraId="1DCD807B" w14:textId="77777777" w:rsidR="00085A79" w:rsidRDefault="00085A79" w:rsidP="00E12EF0">
      <w:pPr>
        <w:pStyle w:val="Paragrafoelenco"/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085A79">
        <w:rPr>
          <w:rFonts w:ascii="Cambria" w:hAnsi="Cambria"/>
          <w:sz w:val="22"/>
          <w:szCs w:val="22"/>
        </w:rPr>
        <w:t>Salvare il file in formato .xlsx mantenendo la prima riga con le intestazioni.</w:t>
      </w:r>
    </w:p>
    <w:p w14:paraId="5240BECF" w14:textId="07CEA646" w:rsidR="00085A79" w:rsidRPr="00085A79" w:rsidRDefault="00085A79" w:rsidP="00E12EF0">
      <w:pPr>
        <w:pStyle w:val="Paragrafoelenco"/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085A79">
        <w:rPr>
          <w:rFonts w:ascii="Cambria" w:hAnsi="Cambria"/>
          <w:sz w:val="22"/>
          <w:szCs w:val="22"/>
        </w:rPr>
        <w:t xml:space="preserve">Caricare il file tramite il pulsante Carica File </w:t>
      </w:r>
      <w:r w:rsidRPr="00085A79">
        <w:rPr>
          <w:noProof/>
        </w:rPr>
        <w:drawing>
          <wp:inline distT="0" distB="0" distL="0" distR="0" wp14:anchorId="4D5D1198" wp14:editId="12D95043">
            <wp:extent cx="670560" cy="266700"/>
            <wp:effectExtent l="0" t="0" r="0" b="0"/>
            <wp:docPr id="62162310" name="Immagine 3" descr="Immagine che contiene testo, Carattere, Blu elettric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Blu elettrico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A79">
        <w:rPr>
          <w:rFonts w:ascii="Cambria" w:hAnsi="Cambria"/>
          <w:sz w:val="22"/>
          <w:szCs w:val="22"/>
        </w:rPr>
        <w:t xml:space="preserve"> nella propria area.</w:t>
      </w:r>
    </w:p>
    <w:p w14:paraId="7B65CEA8" w14:textId="77777777" w:rsidR="00085A79" w:rsidRPr="00085A79" w:rsidRDefault="00085A79" w:rsidP="00085A79">
      <w:pPr>
        <w:rPr>
          <w:rFonts w:ascii="Cambria" w:hAnsi="Cambria"/>
          <w:b/>
          <w:bCs/>
          <w:color w:val="215E99" w:themeColor="text2" w:themeTint="BF"/>
        </w:rPr>
      </w:pPr>
      <w:r w:rsidRPr="00085A79">
        <w:rPr>
          <w:rFonts w:ascii="Cambria" w:hAnsi="Cambria"/>
          <w:b/>
          <w:bCs/>
          <w:color w:val="215E99" w:themeColor="text2" w:themeTint="BF"/>
        </w:rPr>
        <w:t>2) Campi obbligatori e regole di compilazione</w:t>
      </w:r>
    </w:p>
    <w:p w14:paraId="0BB60DCD" w14:textId="77777777" w:rsidR="00085A79" w:rsidRPr="00085A79" w:rsidRDefault="00085A79" w:rsidP="00085A79">
      <w:p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>Compilare sempre tutti i campi indicati come obbligatori. Qui sotto le regole per ciascuna colonna:</w:t>
      </w:r>
    </w:p>
    <w:p w14:paraId="623C343B" w14:textId="77777777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>Email: Deve essere univoca per ogni lavoratore. Formato valido: es. mario.rossi@azienda.it.</w:t>
      </w:r>
    </w:p>
    <w:p w14:paraId="3AACB591" w14:textId="77777777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>Password: NON COMPILARE (lasciare la cella vuota).</w:t>
      </w:r>
    </w:p>
    <w:p w14:paraId="0EBE585E" w14:textId="77777777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  <w:lang w:val="en-US"/>
        </w:rPr>
      </w:pPr>
      <w:r w:rsidRPr="00085A79">
        <w:rPr>
          <w:rFonts w:ascii="Cambria" w:hAnsi="Cambria" w:cs="Segoe UI Emoji"/>
          <w:sz w:val="22"/>
          <w:szCs w:val="22"/>
          <w:lang w:val="en-US"/>
        </w:rPr>
        <w:t>Cognome: Cognome del beneficiario.</w:t>
      </w:r>
    </w:p>
    <w:p w14:paraId="3750B5B6" w14:textId="77777777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  <w:lang w:val="en-US"/>
        </w:rPr>
      </w:pPr>
      <w:r w:rsidRPr="00085A79">
        <w:rPr>
          <w:rFonts w:ascii="Cambria" w:hAnsi="Cambria" w:cs="Segoe UI Emoji"/>
          <w:sz w:val="22"/>
          <w:szCs w:val="22"/>
          <w:lang w:val="en-US"/>
        </w:rPr>
        <w:t>Nome: Nome del beneficiario.</w:t>
      </w:r>
    </w:p>
    <w:p w14:paraId="2E57DD5C" w14:textId="77777777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>Codice Fiscale: Codice fiscale corretto e completo (16 caratteri, senza spazi).</w:t>
      </w:r>
    </w:p>
    <w:p w14:paraId="7BD3EEE1" w14:textId="77777777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>Tipo contratto: Valori ammessi: Tempo indeterminato, Tempo determinato.</w:t>
      </w:r>
    </w:p>
    <w:p w14:paraId="0C80337D" w14:textId="77777777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>Inquadramento: Valori ammessi: Amministratore, Dirigente, Impiegato, Interinale, Stagista, Quadro, Operaio, Collaboratore, Non specificato.</w:t>
      </w:r>
    </w:p>
    <w:p w14:paraId="2D43FEBB" w14:textId="77777777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>Impiegato dal: Data di inizio rapporto (formato gg/mm/aaaa o gg-mm-aaaa).</w:t>
      </w:r>
    </w:p>
    <w:p w14:paraId="249007E1" w14:textId="5B3BAB13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 xml:space="preserve">Impiegato al: Data di fine rapporto. Se </w:t>
      </w:r>
      <w:r>
        <w:rPr>
          <w:rFonts w:ascii="Cambria" w:hAnsi="Cambria" w:cs="Segoe UI Emoji"/>
          <w:sz w:val="22"/>
          <w:szCs w:val="22"/>
        </w:rPr>
        <w:t>Tempo indeterminato</w:t>
      </w:r>
      <w:r w:rsidRPr="00085A79">
        <w:rPr>
          <w:rFonts w:ascii="Cambria" w:hAnsi="Cambria" w:cs="Segoe UI Emoji"/>
          <w:sz w:val="22"/>
          <w:szCs w:val="22"/>
        </w:rPr>
        <w:t>, lasciare vuoto.</w:t>
      </w:r>
    </w:p>
    <w:p w14:paraId="448B0234" w14:textId="025FF367" w:rsidR="00085A79" w:rsidRPr="00EF3613" w:rsidRDefault="00085A79" w:rsidP="00EF3613">
      <w:pPr>
        <w:rPr>
          <w:rFonts w:ascii="Cambria" w:hAnsi="Cambria"/>
          <w:sz w:val="22"/>
          <w:szCs w:val="22"/>
          <w:u w:val="single"/>
        </w:rPr>
      </w:pPr>
      <w:r w:rsidRPr="00085A79">
        <w:rPr>
          <w:rFonts w:ascii="Cambria" w:hAnsi="Cambria" w:cs="Segoe UI Emoji"/>
          <w:sz w:val="22"/>
          <w:szCs w:val="22"/>
        </w:rPr>
        <w:t xml:space="preserve">Welfare Totale: Importo da aggiungere </w:t>
      </w:r>
      <w:r>
        <w:rPr>
          <w:rFonts w:ascii="Cambria" w:hAnsi="Cambria" w:cs="Segoe UI Emoji"/>
          <w:sz w:val="22"/>
          <w:szCs w:val="22"/>
        </w:rPr>
        <w:t>come erogazione Buoni Spesa – Ecommerce.</w:t>
      </w:r>
      <w:r w:rsidR="00E12EF0">
        <w:rPr>
          <w:rFonts w:ascii="Cambria" w:hAnsi="Cambria" w:cs="Segoe UI Emoji"/>
          <w:sz w:val="22"/>
          <w:szCs w:val="22"/>
        </w:rPr>
        <w:br/>
      </w:r>
      <w:r w:rsidR="00E12EF0" w:rsidRPr="00EF3613">
        <w:rPr>
          <w:rFonts w:ascii="Cambria" w:hAnsi="Cambria" w:cs="Segoe UI Emoji"/>
          <w:sz w:val="22"/>
          <w:szCs w:val="22"/>
          <w:highlight w:val="yellow"/>
        </w:rPr>
        <w:t xml:space="preserve">ATTENZIONE: gli importi dovranno </w:t>
      </w:r>
      <w:r w:rsidR="00EF3613" w:rsidRPr="00EF3613">
        <w:rPr>
          <w:rFonts w:ascii="Cambria" w:hAnsi="Cambria" w:cs="Segoe UI Emoji"/>
          <w:sz w:val="22"/>
          <w:szCs w:val="22"/>
          <w:highlight w:val="yellow"/>
        </w:rPr>
        <w:t>seguire le regole dei limiti</w:t>
      </w:r>
      <w:r w:rsidR="00EF3613" w:rsidRPr="00EF3613">
        <w:rPr>
          <w:rFonts w:ascii="Cambria" w:hAnsi="Cambria"/>
          <w:sz w:val="22"/>
          <w:szCs w:val="22"/>
          <w:highlight w:val="yellow"/>
          <w:u w:val="single"/>
        </w:rPr>
        <w:t xml:space="preserve"> Fringe Benefit 2025 – 2026 - 2027</w:t>
      </w:r>
    </w:p>
    <w:p w14:paraId="23E058F6" w14:textId="1472A27F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 xml:space="preserve">Welfare art51c3: </w:t>
      </w:r>
      <w:r>
        <w:rPr>
          <w:rFonts w:ascii="Cambria" w:hAnsi="Cambria" w:cs="Segoe UI Emoji"/>
          <w:sz w:val="22"/>
          <w:szCs w:val="22"/>
        </w:rPr>
        <w:t>L’importo deve essere uguale all’importo inserito in Welfare Totale.</w:t>
      </w:r>
    </w:p>
    <w:p w14:paraId="70C1A790" w14:textId="77777777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>Decorrenza: Data in cui il credito sarà reso disponibile – data di inizio piano (formato gg/mm/aaaa o gg-mm-aaaa).</w:t>
      </w:r>
    </w:p>
    <w:p w14:paraId="5046231E" w14:textId="0780B4EE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>Scadenza: Data di scadenza del credito</w:t>
      </w:r>
      <w:r>
        <w:rPr>
          <w:rFonts w:ascii="Cambria" w:hAnsi="Cambria" w:cs="Segoe UI Emoji"/>
          <w:sz w:val="22"/>
          <w:szCs w:val="22"/>
        </w:rPr>
        <w:t xml:space="preserve">: la data di scadenza del buono è il 31-12-2025. Nel caso in cui il lavoratore non utilizzasse l’importo per l’acquisto di un buono spesa verrà convertito in una gift card </w:t>
      </w:r>
      <w:r w:rsidR="00E12EF0">
        <w:rPr>
          <w:rFonts w:ascii="Cambria" w:hAnsi="Cambria" w:cs="Segoe UI Emoji"/>
          <w:sz w:val="22"/>
          <w:szCs w:val="22"/>
        </w:rPr>
        <w:t>entro il 31-12-2025 per non incidere nei limiti dei Fringe Benefit per l’anno 2026.</w:t>
      </w:r>
    </w:p>
    <w:p w14:paraId="2DBE0DA4" w14:textId="0E71C5B4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 xml:space="preserve">Tipo fonte: Valori ammessi – </w:t>
      </w:r>
      <w:r>
        <w:rPr>
          <w:rFonts w:ascii="Cambria" w:hAnsi="Cambria" w:cs="Segoe UI Emoji"/>
          <w:sz w:val="22"/>
          <w:szCs w:val="22"/>
        </w:rPr>
        <w:t>lasciare</w:t>
      </w:r>
      <w:r w:rsidRPr="00085A79">
        <w:rPr>
          <w:rFonts w:ascii="Cambria" w:hAnsi="Cambria" w:cs="Segoe UI Emoji"/>
          <w:sz w:val="22"/>
          <w:szCs w:val="22"/>
        </w:rPr>
        <w:t xml:space="preserve"> il numero: </w:t>
      </w:r>
      <w:r w:rsidRPr="00085A79">
        <w:rPr>
          <w:rFonts w:ascii="Cambria" w:hAnsi="Cambria" w:cs="Segoe UI Emoji"/>
          <w:b/>
          <w:bCs/>
          <w:sz w:val="22"/>
          <w:szCs w:val="22"/>
        </w:rPr>
        <w:t>7</w:t>
      </w:r>
      <w:r w:rsidRPr="00085A79">
        <w:rPr>
          <w:rFonts w:ascii="Cambria" w:hAnsi="Cambria" w:cs="Segoe UI Emoji"/>
          <w:sz w:val="22"/>
          <w:szCs w:val="22"/>
        </w:rPr>
        <w:t>=Indicazioni Art51c3 – Fringe Benefit.</w:t>
      </w:r>
    </w:p>
    <w:p w14:paraId="6F1E1AF3" w14:textId="065D838C" w:rsidR="00085A79" w:rsidRPr="00085A79" w:rsidRDefault="00085A79" w:rsidP="00085A79">
      <w:pPr>
        <w:numPr>
          <w:ilvl w:val="0"/>
          <w:numId w:val="23"/>
        </w:num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>Nel caso di necessità di variazione mail, comunicare la stessa al proprio referente backoffice</w:t>
      </w:r>
      <w:r w:rsidR="00E12EF0">
        <w:rPr>
          <w:rFonts w:ascii="Cambria" w:hAnsi="Cambria" w:cs="Segoe UI Emoji"/>
          <w:sz w:val="22"/>
          <w:szCs w:val="22"/>
        </w:rPr>
        <w:t xml:space="preserve"> che verrà assegnato all’azienda.</w:t>
      </w:r>
      <w:r w:rsidRPr="00085A79">
        <w:rPr>
          <w:rFonts w:ascii="Cambria" w:hAnsi="Cambria" w:cs="Segoe UI Emoji"/>
          <w:sz w:val="22"/>
          <w:szCs w:val="22"/>
        </w:rPr>
        <w:t xml:space="preserve"> </w:t>
      </w:r>
    </w:p>
    <w:p w14:paraId="70FCDC54" w14:textId="77777777" w:rsidR="00085A79" w:rsidRPr="00085A79" w:rsidRDefault="00085A79" w:rsidP="00085A79">
      <w:pPr>
        <w:rPr>
          <w:rFonts w:ascii="Cambria" w:hAnsi="Cambria" w:cs="Segoe UI Emoji"/>
          <w:b/>
          <w:bCs/>
          <w:sz w:val="22"/>
          <w:szCs w:val="22"/>
        </w:rPr>
      </w:pPr>
      <w:r w:rsidRPr="00085A79">
        <w:rPr>
          <w:rFonts w:ascii="Cambria" w:hAnsi="Cambria"/>
          <w:b/>
          <w:bCs/>
          <w:color w:val="215E99" w:themeColor="text2" w:themeTint="BF"/>
        </w:rPr>
        <w:t>3) Formati obbligatori</w:t>
      </w:r>
    </w:p>
    <w:p w14:paraId="2F9D6CB1" w14:textId="77777777" w:rsidR="00085A79" w:rsidRPr="00085A79" w:rsidRDefault="00085A79" w:rsidP="00085A79">
      <w:p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lastRenderedPageBreak/>
        <w:t>Date: gg/mm/aaaa o gg-mm-aaaa (es.: 31/12/2025 o 31-12-2025)</w:t>
      </w:r>
    </w:p>
    <w:p w14:paraId="455F849D" w14:textId="77777777" w:rsidR="00085A79" w:rsidRPr="00085A79" w:rsidRDefault="00085A79" w:rsidP="00085A79">
      <w:p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>Numeri/Importi: usare il punto come separatore decimale e due cifre decimali (es.: 1000.00, 0.00). Non usare più di due decimali.</w:t>
      </w:r>
    </w:p>
    <w:p w14:paraId="386E20E6" w14:textId="73F0F2AA" w:rsidR="00E12EF0" w:rsidRPr="00E12EF0" w:rsidRDefault="00085A79" w:rsidP="00E12EF0">
      <w:pPr>
        <w:rPr>
          <w:rFonts w:ascii="Cambria" w:hAnsi="Cambria" w:cs="Segoe UI Emoji"/>
          <w:sz w:val="22"/>
          <w:szCs w:val="22"/>
        </w:rPr>
      </w:pPr>
      <w:r w:rsidRPr="00085A79">
        <w:rPr>
          <w:rFonts w:ascii="Cambria" w:hAnsi="Cambria" w:cs="Segoe UI Emoji"/>
          <w:sz w:val="22"/>
          <w:szCs w:val="22"/>
        </w:rPr>
        <w:t>Testo: rispettare esattamente le terminologie ammesse.</w:t>
      </w:r>
    </w:p>
    <w:p w14:paraId="3BF91D17" w14:textId="6A7B731B" w:rsidR="00471360" w:rsidRPr="00471360" w:rsidRDefault="00471360" w:rsidP="00471360">
      <w:pPr>
        <w:rPr>
          <w:rFonts w:ascii="Cambria" w:hAnsi="Cambria"/>
          <w:b/>
          <w:bCs/>
          <w:color w:val="215E99" w:themeColor="text2" w:themeTint="BF"/>
        </w:rPr>
      </w:pPr>
      <w:r w:rsidRPr="00471360">
        <w:rPr>
          <w:rFonts w:ascii="Cambria" w:hAnsi="Cambria"/>
          <w:b/>
          <w:bCs/>
          <w:color w:val="215E99" w:themeColor="text2" w:themeTint="BF"/>
        </w:rPr>
        <w:t>ATTENZIONE NORMATIVA</w:t>
      </w:r>
      <w:r w:rsidR="00BD214D" w:rsidRPr="00B866D8">
        <w:rPr>
          <w:rFonts w:ascii="Cambria" w:hAnsi="Cambria"/>
          <w:b/>
          <w:bCs/>
          <w:color w:val="215E99" w:themeColor="text2" w:themeTint="BF"/>
        </w:rPr>
        <w:t xml:space="preserve"> E RACCOMANDAZIONE OBBLIGATORIA</w:t>
      </w:r>
    </w:p>
    <w:p w14:paraId="5EDDD4E5" w14:textId="5AAD2F89" w:rsidR="00471360" w:rsidRPr="00471360" w:rsidRDefault="00471360" w:rsidP="00471360">
      <w:pPr>
        <w:rPr>
          <w:rFonts w:ascii="Cambria" w:hAnsi="Cambria"/>
          <w:sz w:val="22"/>
          <w:szCs w:val="22"/>
          <w:u w:val="single"/>
        </w:rPr>
      </w:pPr>
      <w:r w:rsidRPr="00471360">
        <w:rPr>
          <w:rFonts w:ascii="Cambria" w:hAnsi="Cambria"/>
          <w:sz w:val="22"/>
          <w:szCs w:val="22"/>
          <w:u w:val="single"/>
        </w:rPr>
        <w:t>Limite Fringe Benefit 202</w:t>
      </w:r>
      <w:r w:rsidR="00EF3613">
        <w:rPr>
          <w:rFonts w:ascii="Cambria" w:hAnsi="Cambria"/>
          <w:sz w:val="22"/>
          <w:szCs w:val="22"/>
          <w:u w:val="single"/>
        </w:rPr>
        <w:t>5 – 2026 - 2027</w:t>
      </w:r>
    </w:p>
    <w:p w14:paraId="7FF46A8F" w14:textId="131B158C" w:rsidR="00471360" w:rsidRPr="00471360" w:rsidRDefault="00471360" w:rsidP="00471360">
      <w:pPr>
        <w:rPr>
          <w:rFonts w:ascii="Cambria" w:hAnsi="Cambria"/>
          <w:sz w:val="22"/>
          <w:szCs w:val="22"/>
        </w:rPr>
      </w:pPr>
      <w:r w:rsidRPr="00471360">
        <w:rPr>
          <w:rFonts w:ascii="Cambria" w:hAnsi="Cambria"/>
          <w:sz w:val="22"/>
          <w:szCs w:val="22"/>
        </w:rPr>
        <w:t>Il valore dei buoni spesa erogati rientra nel trattamento fiscale dei Fringe Benefit.</w:t>
      </w:r>
      <w:r w:rsidRPr="00471360">
        <w:rPr>
          <w:rFonts w:ascii="Cambria" w:hAnsi="Cambria"/>
          <w:sz w:val="22"/>
          <w:szCs w:val="22"/>
        </w:rPr>
        <w:br/>
        <w:t>Il limite previsto dalla normativa vigente è</w:t>
      </w:r>
      <w:r w:rsidR="00BD214D" w:rsidRPr="00BD214D">
        <w:rPr>
          <w:rFonts w:ascii="Cambria" w:hAnsi="Cambria"/>
          <w:sz w:val="22"/>
          <w:szCs w:val="22"/>
        </w:rPr>
        <w:t xml:space="preserve"> di </w:t>
      </w:r>
      <w:r w:rsidRPr="00471360">
        <w:rPr>
          <w:rFonts w:ascii="Cambria" w:hAnsi="Cambria"/>
          <w:sz w:val="22"/>
          <w:szCs w:val="22"/>
        </w:rPr>
        <w:t>1.000€ per</w:t>
      </w:r>
      <w:r w:rsidR="00BD214D" w:rsidRPr="00BD214D">
        <w:rPr>
          <w:rFonts w:ascii="Cambria" w:hAnsi="Cambria"/>
          <w:sz w:val="22"/>
          <w:szCs w:val="22"/>
        </w:rPr>
        <w:t xml:space="preserve"> tutti i</w:t>
      </w:r>
      <w:r w:rsidRPr="00471360">
        <w:rPr>
          <w:rFonts w:ascii="Cambria" w:hAnsi="Cambria"/>
          <w:sz w:val="22"/>
          <w:szCs w:val="22"/>
        </w:rPr>
        <w:t xml:space="preserve"> lavorator</w:t>
      </w:r>
      <w:r w:rsidR="00BD214D" w:rsidRPr="00BD214D">
        <w:rPr>
          <w:rFonts w:ascii="Cambria" w:hAnsi="Cambria"/>
          <w:sz w:val="22"/>
          <w:szCs w:val="22"/>
        </w:rPr>
        <w:t>i e di 2.</w:t>
      </w:r>
      <w:r w:rsidRPr="00471360">
        <w:rPr>
          <w:rFonts w:ascii="Cambria" w:hAnsi="Cambria"/>
          <w:sz w:val="22"/>
          <w:szCs w:val="22"/>
        </w:rPr>
        <w:t xml:space="preserve">000€ per </w:t>
      </w:r>
      <w:r w:rsidR="00BD214D" w:rsidRPr="00BD214D">
        <w:rPr>
          <w:rFonts w:ascii="Cambria" w:hAnsi="Cambria"/>
          <w:sz w:val="22"/>
          <w:szCs w:val="22"/>
        </w:rPr>
        <w:t>i lavoratori con figli a carico.</w:t>
      </w:r>
    </w:p>
    <w:p w14:paraId="61C69B87" w14:textId="306E8F59" w:rsidR="00E12EF0" w:rsidRPr="00471360" w:rsidRDefault="00B866D8" w:rsidP="00471360">
      <w:pPr>
        <w:rPr>
          <w:rFonts w:ascii="Cambria" w:hAnsi="Cambria"/>
          <w:sz w:val="22"/>
          <w:szCs w:val="22"/>
        </w:rPr>
      </w:pPr>
      <w:r w:rsidRPr="00BD214D">
        <w:rPr>
          <w:rFonts w:ascii="Cambria" w:hAnsi="Cambria"/>
          <w:sz w:val="22"/>
          <w:szCs w:val="22"/>
        </w:rPr>
        <w:t>È</w:t>
      </w:r>
      <w:r w:rsidR="00BD214D" w:rsidRPr="00BD214D">
        <w:rPr>
          <w:rFonts w:ascii="Cambria" w:hAnsi="Cambria"/>
          <w:sz w:val="22"/>
          <w:szCs w:val="22"/>
        </w:rPr>
        <w:t xml:space="preserve"> richiesto perciò all’</w:t>
      </w:r>
      <w:r w:rsidR="00471360" w:rsidRPr="00471360">
        <w:rPr>
          <w:rFonts w:ascii="Cambria" w:hAnsi="Cambria"/>
          <w:sz w:val="22"/>
          <w:szCs w:val="22"/>
        </w:rPr>
        <w:t>azienda</w:t>
      </w:r>
      <w:r>
        <w:rPr>
          <w:rFonts w:ascii="Cambria" w:hAnsi="Cambria"/>
          <w:sz w:val="22"/>
          <w:szCs w:val="22"/>
        </w:rPr>
        <w:t>,</w:t>
      </w:r>
      <w:r w:rsidR="00471360" w:rsidRPr="00471360">
        <w:rPr>
          <w:rFonts w:ascii="Cambria" w:hAnsi="Cambria"/>
          <w:sz w:val="22"/>
          <w:szCs w:val="22"/>
        </w:rPr>
        <w:t xml:space="preserve"> d</w:t>
      </w:r>
      <w:r w:rsidR="00BD214D" w:rsidRPr="00BD214D">
        <w:rPr>
          <w:rFonts w:ascii="Cambria" w:hAnsi="Cambria"/>
          <w:sz w:val="22"/>
          <w:szCs w:val="22"/>
        </w:rPr>
        <w:t xml:space="preserve">i </w:t>
      </w:r>
      <w:r w:rsidR="00471360" w:rsidRPr="00471360">
        <w:rPr>
          <w:rFonts w:ascii="Cambria" w:hAnsi="Cambria"/>
          <w:sz w:val="22"/>
          <w:szCs w:val="22"/>
        </w:rPr>
        <w:t>verificare i limiti previsti per ogni dipendente</w:t>
      </w:r>
      <w:r>
        <w:rPr>
          <w:rFonts w:ascii="Cambria" w:hAnsi="Cambria"/>
          <w:sz w:val="22"/>
          <w:szCs w:val="22"/>
        </w:rPr>
        <w:t>. P</w:t>
      </w:r>
      <w:r w:rsidR="00471360" w:rsidRPr="00471360">
        <w:rPr>
          <w:rFonts w:ascii="Cambria" w:hAnsi="Cambria"/>
          <w:sz w:val="22"/>
          <w:szCs w:val="22"/>
        </w:rPr>
        <w:t xml:space="preserve">er eventuali dubbi </w:t>
      </w:r>
      <w:r>
        <w:rPr>
          <w:rFonts w:ascii="Cambria" w:hAnsi="Cambria"/>
          <w:sz w:val="22"/>
          <w:szCs w:val="22"/>
        </w:rPr>
        <w:t xml:space="preserve">e approfondimenti </w:t>
      </w:r>
      <w:r w:rsidR="00471360" w:rsidRPr="00471360">
        <w:rPr>
          <w:rFonts w:ascii="Cambria" w:hAnsi="Cambria"/>
          <w:sz w:val="22"/>
          <w:szCs w:val="22"/>
        </w:rPr>
        <w:t>si consiglia di consultare il proprio consulente del lavoro o commercialista.</w:t>
      </w:r>
    </w:p>
    <w:p w14:paraId="153890E4" w14:textId="6B704D09" w:rsidR="00471360" w:rsidRPr="00471360" w:rsidRDefault="00B866D8" w:rsidP="00471360">
      <w:pPr>
        <w:rPr>
          <w:rFonts w:ascii="Cambria" w:hAnsi="Cambria"/>
          <w:b/>
          <w:bCs/>
          <w:color w:val="215E99" w:themeColor="text2" w:themeTint="BF"/>
        </w:rPr>
      </w:pPr>
      <w:r w:rsidRPr="00471360">
        <w:rPr>
          <w:rFonts w:ascii="Cambria" w:hAnsi="Cambria"/>
          <w:b/>
          <w:bCs/>
          <w:color w:val="215E99" w:themeColor="text2" w:themeTint="BF"/>
        </w:rPr>
        <w:t>FEE DI GESTIONE</w:t>
      </w:r>
    </w:p>
    <w:p w14:paraId="361B447C" w14:textId="56FAA4B2" w:rsidR="00471360" w:rsidRPr="00471360" w:rsidRDefault="00471360" w:rsidP="00471360">
      <w:pPr>
        <w:rPr>
          <w:rFonts w:ascii="Cambria" w:hAnsi="Cambria"/>
          <w:sz w:val="22"/>
          <w:szCs w:val="22"/>
        </w:rPr>
      </w:pPr>
      <w:r w:rsidRPr="00471360">
        <w:rPr>
          <w:rFonts w:ascii="Cambria" w:hAnsi="Cambria"/>
          <w:sz w:val="22"/>
          <w:szCs w:val="22"/>
        </w:rPr>
        <w:t xml:space="preserve">Oltre al valore del credito destinato ai dipendenti, l’azienda dovrà corrispondere una fee di gestione pari al </w:t>
      </w:r>
      <w:r w:rsidR="00BD214D" w:rsidRPr="00BD214D">
        <w:rPr>
          <w:rFonts w:ascii="Cambria" w:hAnsi="Cambria"/>
          <w:sz w:val="22"/>
          <w:szCs w:val="22"/>
        </w:rPr>
        <w:t>2,5</w:t>
      </w:r>
      <w:r w:rsidRPr="00471360">
        <w:rPr>
          <w:rFonts w:ascii="Cambria" w:hAnsi="Cambria"/>
          <w:sz w:val="22"/>
          <w:szCs w:val="22"/>
        </w:rPr>
        <w:t>% sul valore complessivo dei buoni acquistati</w:t>
      </w:r>
      <w:r w:rsidR="00BD214D" w:rsidRPr="00BD214D">
        <w:rPr>
          <w:rFonts w:ascii="Cambria" w:hAnsi="Cambria"/>
          <w:sz w:val="22"/>
          <w:szCs w:val="22"/>
        </w:rPr>
        <w:t xml:space="preserve"> + IVA</w:t>
      </w:r>
      <w:r w:rsidRPr="00471360">
        <w:rPr>
          <w:rFonts w:ascii="Cambria" w:hAnsi="Cambria"/>
          <w:sz w:val="22"/>
          <w:szCs w:val="22"/>
        </w:rPr>
        <w:t>.</w:t>
      </w:r>
    </w:p>
    <w:p w14:paraId="28FDF297" w14:textId="448BF5E6" w:rsidR="00E521F9" w:rsidRDefault="00E12EF0">
      <w:pPr>
        <w:rPr>
          <w:rFonts w:ascii="Cambria" w:hAnsi="Cambria"/>
          <w:b/>
          <w:bCs/>
          <w:color w:val="215E99" w:themeColor="text2" w:themeTint="BF"/>
        </w:rPr>
      </w:pPr>
      <w:r w:rsidRPr="00E12EF0">
        <w:rPr>
          <w:rFonts w:ascii="Cambria" w:hAnsi="Cambria"/>
          <w:b/>
          <w:bCs/>
          <w:color w:val="215E99" w:themeColor="text2" w:themeTint="BF"/>
        </w:rPr>
        <w:t xml:space="preserve">CONTRATTO </w:t>
      </w:r>
      <w:r>
        <w:rPr>
          <w:rFonts w:ascii="Cambria" w:hAnsi="Cambria"/>
          <w:b/>
          <w:bCs/>
          <w:color w:val="215E99" w:themeColor="text2" w:themeTint="BF"/>
        </w:rPr>
        <w:t>CON WELFAREBIT</w:t>
      </w:r>
    </w:p>
    <w:p w14:paraId="01C7A80E" w14:textId="4DC0D208" w:rsidR="00E12EF0" w:rsidRDefault="00E12EF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Compilato il tracciato per la richiesta di caricamento buoni spesa, l’azienda dovrà sottoscrivere il contratto </w:t>
      </w:r>
      <w:r w:rsidR="00EF3613">
        <w:rPr>
          <w:rFonts w:ascii="Cambria" w:hAnsi="Cambria"/>
          <w:sz w:val="22"/>
          <w:szCs w:val="22"/>
        </w:rPr>
        <w:t>scaricabile nell’area</w:t>
      </w:r>
      <w:r w:rsidR="003C34D5">
        <w:rPr>
          <w:rFonts w:ascii="Cambria" w:hAnsi="Cambria"/>
          <w:sz w:val="22"/>
          <w:szCs w:val="22"/>
        </w:rPr>
        <w:t xml:space="preserve"> predisposta e ricaricarlo.</w:t>
      </w:r>
    </w:p>
    <w:p w14:paraId="5EA0C2A0" w14:textId="77777777" w:rsidR="00E12EF0" w:rsidRPr="00E12EF0" w:rsidRDefault="00E12EF0">
      <w:pPr>
        <w:rPr>
          <w:rFonts w:ascii="Cambria" w:hAnsi="Cambria"/>
          <w:b/>
          <w:bCs/>
          <w:color w:val="215E99" w:themeColor="text2" w:themeTint="BF"/>
        </w:rPr>
      </w:pPr>
    </w:p>
    <w:sectPr w:rsidR="00E12EF0" w:rsidRPr="00E12EF0" w:rsidSect="004A7F36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034"/>
    <w:multiLevelType w:val="multilevel"/>
    <w:tmpl w:val="E00A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D2287"/>
    <w:multiLevelType w:val="hybridMultilevel"/>
    <w:tmpl w:val="76C4D1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3773"/>
    <w:multiLevelType w:val="multilevel"/>
    <w:tmpl w:val="DFBA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F6FFA"/>
    <w:multiLevelType w:val="multilevel"/>
    <w:tmpl w:val="3A38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57452"/>
    <w:multiLevelType w:val="hybridMultilevel"/>
    <w:tmpl w:val="6D1896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654E6"/>
    <w:multiLevelType w:val="hybridMultilevel"/>
    <w:tmpl w:val="7706C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67DCF"/>
    <w:multiLevelType w:val="multilevel"/>
    <w:tmpl w:val="98D8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B28AC"/>
    <w:multiLevelType w:val="multilevel"/>
    <w:tmpl w:val="F714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B7D8C"/>
    <w:multiLevelType w:val="multilevel"/>
    <w:tmpl w:val="5A96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A0826"/>
    <w:multiLevelType w:val="hybridMultilevel"/>
    <w:tmpl w:val="9B4A0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A1DFB"/>
    <w:multiLevelType w:val="multilevel"/>
    <w:tmpl w:val="98F4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F0ACD"/>
    <w:multiLevelType w:val="multilevel"/>
    <w:tmpl w:val="1DF6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85843"/>
    <w:multiLevelType w:val="multilevel"/>
    <w:tmpl w:val="8C82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64065"/>
    <w:multiLevelType w:val="multilevel"/>
    <w:tmpl w:val="2AE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1142F2"/>
    <w:multiLevelType w:val="hybridMultilevel"/>
    <w:tmpl w:val="CAEC3F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55FE4"/>
    <w:multiLevelType w:val="hybridMultilevel"/>
    <w:tmpl w:val="CAEC3F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851CA"/>
    <w:multiLevelType w:val="multilevel"/>
    <w:tmpl w:val="0D0E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8F4B4E"/>
    <w:multiLevelType w:val="multilevel"/>
    <w:tmpl w:val="B508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DB1D2C"/>
    <w:multiLevelType w:val="multilevel"/>
    <w:tmpl w:val="A2A4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337DF8"/>
    <w:multiLevelType w:val="multilevel"/>
    <w:tmpl w:val="E130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647190"/>
    <w:multiLevelType w:val="multilevel"/>
    <w:tmpl w:val="DB7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E73DD4"/>
    <w:multiLevelType w:val="multilevel"/>
    <w:tmpl w:val="42BA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A01DEA"/>
    <w:multiLevelType w:val="multilevel"/>
    <w:tmpl w:val="9F88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C04B79"/>
    <w:multiLevelType w:val="hybridMultilevel"/>
    <w:tmpl w:val="5AA0487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8293586">
    <w:abstractNumId w:val="11"/>
  </w:num>
  <w:num w:numId="2" w16cid:durableId="1512719795">
    <w:abstractNumId w:val="10"/>
  </w:num>
  <w:num w:numId="3" w16cid:durableId="2018727548">
    <w:abstractNumId w:val="8"/>
  </w:num>
  <w:num w:numId="4" w16cid:durableId="802117537">
    <w:abstractNumId w:val="7"/>
  </w:num>
  <w:num w:numId="5" w16cid:durableId="2135097412">
    <w:abstractNumId w:val="22"/>
  </w:num>
  <w:num w:numId="6" w16cid:durableId="591861280">
    <w:abstractNumId w:val="16"/>
  </w:num>
  <w:num w:numId="7" w16cid:durableId="1624654534">
    <w:abstractNumId w:val="20"/>
  </w:num>
  <w:num w:numId="8" w16cid:durableId="974486862">
    <w:abstractNumId w:val="18"/>
  </w:num>
  <w:num w:numId="9" w16cid:durableId="1913733704">
    <w:abstractNumId w:val="19"/>
  </w:num>
  <w:num w:numId="10" w16cid:durableId="324481156">
    <w:abstractNumId w:val="3"/>
  </w:num>
  <w:num w:numId="11" w16cid:durableId="607858410">
    <w:abstractNumId w:val="21"/>
  </w:num>
  <w:num w:numId="12" w16cid:durableId="436491258">
    <w:abstractNumId w:val="2"/>
  </w:num>
  <w:num w:numId="13" w16cid:durableId="1440298079">
    <w:abstractNumId w:val="17"/>
  </w:num>
  <w:num w:numId="14" w16cid:durableId="259487857">
    <w:abstractNumId w:val="12"/>
  </w:num>
  <w:num w:numId="15" w16cid:durableId="2126463757">
    <w:abstractNumId w:val="1"/>
  </w:num>
  <w:num w:numId="16" w16cid:durableId="966467120">
    <w:abstractNumId w:val="6"/>
  </w:num>
  <w:num w:numId="17" w16cid:durableId="1372878508">
    <w:abstractNumId w:val="13"/>
  </w:num>
  <w:num w:numId="18" w16cid:durableId="1004473379">
    <w:abstractNumId w:val="0"/>
  </w:num>
  <w:num w:numId="19" w16cid:durableId="398525448">
    <w:abstractNumId w:val="15"/>
  </w:num>
  <w:num w:numId="20" w16cid:durableId="8679561">
    <w:abstractNumId w:val="23"/>
  </w:num>
  <w:num w:numId="21" w16cid:durableId="1564096136">
    <w:abstractNumId w:val="9"/>
  </w:num>
  <w:num w:numId="22" w16cid:durableId="315188761">
    <w:abstractNumId w:val="5"/>
  </w:num>
  <w:num w:numId="23" w16cid:durableId="2067339696">
    <w:abstractNumId w:val="4"/>
  </w:num>
  <w:num w:numId="24" w16cid:durableId="33623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C4"/>
    <w:rsid w:val="00085A79"/>
    <w:rsid w:val="000F70DE"/>
    <w:rsid w:val="003036DA"/>
    <w:rsid w:val="003C34D5"/>
    <w:rsid w:val="003D3B23"/>
    <w:rsid w:val="00471360"/>
    <w:rsid w:val="004A7F36"/>
    <w:rsid w:val="00770C40"/>
    <w:rsid w:val="007D6311"/>
    <w:rsid w:val="00890BC4"/>
    <w:rsid w:val="00B62708"/>
    <w:rsid w:val="00B6409B"/>
    <w:rsid w:val="00B866D8"/>
    <w:rsid w:val="00BD214D"/>
    <w:rsid w:val="00D710BB"/>
    <w:rsid w:val="00DD24BA"/>
    <w:rsid w:val="00E01649"/>
    <w:rsid w:val="00E12EF0"/>
    <w:rsid w:val="00E521F9"/>
    <w:rsid w:val="00EF3613"/>
    <w:rsid w:val="00F1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8A60"/>
  <w15:chartTrackingRefBased/>
  <w15:docId w15:val="{57C15C3A-7F63-4496-BBD7-0E925409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0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0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0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0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0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0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0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0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0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0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0B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0B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0B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0B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0B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0B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0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0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0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0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0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0B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0B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0B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0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0B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0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Catalani</dc:creator>
  <cp:keywords/>
  <dc:description/>
  <cp:lastModifiedBy>Luca Catalani</cp:lastModifiedBy>
  <cp:revision>7</cp:revision>
  <dcterms:created xsi:type="dcterms:W3CDTF">2025-11-16T19:11:00Z</dcterms:created>
  <dcterms:modified xsi:type="dcterms:W3CDTF">2025-12-01T16:59:00Z</dcterms:modified>
</cp:coreProperties>
</file>